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20"/>
      </w:tblGrid>
      <w:tr w:rsidR="00C77F96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C77F96" w:rsidRDefault="00C77F96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252048" w:rsidRDefault="00252048" w:rsidP="003B676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Neurologie</w:t>
            </w:r>
          </w:p>
          <w:p w:rsidR="00C77F96" w:rsidRDefault="00C77F96" w:rsidP="003B676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Neurologie und Psychiatrie</w:t>
            </w:r>
          </w:p>
          <w:p w:rsidR="00C77F96" w:rsidRDefault="00C77F96" w:rsidP="003B676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Psychiatrie und Neurologie</w:t>
            </w:r>
          </w:p>
        </w:tc>
      </w:tr>
    </w:tbl>
    <w:p w:rsidR="00C77F96" w:rsidRDefault="00C77F96">
      <w:pPr>
        <w:rPr>
          <w:rFonts w:ascii="Arial" w:hAnsi="Arial"/>
        </w:rPr>
      </w:pPr>
    </w:p>
    <w:p w:rsidR="00C77F96" w:rsidRPr="00B167BD" w:rsidRDefault="00C77F96">
      <w:pPr>
        <w:jc w:val="center"/>
        <w:rPr>
          <w:rFonts w:ascii="Arial" w:hAnsi="Arial"/>
          <w:b/>
          <w:sz w:val="28"/>
        </w:rPr>
      </w:pPr>
      <w:r w:rsidRPr="00B167BD">
        <w:rPr>
          <w:rFonts w:ascii="Arial" w:hAnsi="Arial"/>
          <w:b/>
          <w:sz w:val="28"/>
        </w:rPr>
        <w:t>Voraussetzungen für die Berechtigung zur Verrechnung der</w:t>
      </w:r>
    </w:p>
    <w:p w:rsidR="00C77F96" w:rsidRPr="006C5ED9" w:rsidRDefault="00C77F96">
      <w:pPr>
        <w:jc w:val="center"/>
        <w:rPr>
          <w:rFonts w:ascii="Arial" w:hAnsi="Arial"/>
          <w:b/>
        </w:rPr>
      </w:pPr>
    </w:p>
    <w:p w:rsidR="006C5ED9" w:rsidRDefault="00C77F96" w:rsidP="006C5ED9">
      <w:pPr>
        <w:jc w:val="center"/>
        <w:rPr>
          <w:rFonts w:ascii="Arial" w:hAnsi="Arial" w:cs="Arial"/>
          <w:b/>
          <w:sz w:val="22"/>
        </w:rPr>
      </w:pPr>
      <w:r w:rsidRPr="006C5ED9">
        <w:rPr>
          <w:rFonts w:ascii="Arial" w:hAnsi="Arial" w:cs="Arial"/>
          <w:b/>
          <w:sz w:val="22"/>
        </w:rPr>
        <w:t>Pos.</w:t>
      </w:r>
      <w:r w:rsidR="00B167BD" w:rsidRPr="006C5ED9">
        <w:rPr>
          <w:rFonts w:ascii="Arial" w:hAnsi="Arial" w:cs="Arial"/>
          <w:b/>
          <w:sz w:val="22"/>
        </w:rPr>
        <w:t xml:space="preserve"> </w:t>
      </w:r>
      <w:r w:rsidRPr="006C5ED9">
        <w:rPr>
          <w:rFonts w:ascii="Arial" w:hAnsi="Arial" w:cs="Arial"/>
          <w:b/>
          <w:sz w:val="22"/>
        </w:rPr>
        <w:t>N</w:t>
      </w:r>
      <w:r w:rsidR="00252048" w:rsidRPr="006C5ED9">
        <w:rPr>
          <w:rFonts w:ascii="Arial" w:hAnsi="Arial" w:cs="Arial"/>
          <w:b/>
          <w:sz w:val="22"/>
        </w:rPr>
        <w:t>7</w:t>
      </w:r>
    </w:p>
    <w:p w:rsidR="00C77F96" w:rsidRPr="006C5ED9" w:rsidRDefault="00C77F96" w:rsidP="006C5ED9">
      <w:pPr>
        <w:jc w:val="center"/>
        <w:rPr>
          <w:rFonts w:ascii="Arial" w:hAnsi="Arial" w:cs="Arial"/>
          <w:b/>
          <w:sz w:val="22"/>
        </w:rPr>
      </w:pPr>
      <w:r w:rsidRPr="006C5ED9">
        <w:rPr>
          <w:rFonts w:ascii="Arial" w:hAnsi="Arial" w:cs="Arial"/>
          <w:b/>
          <w:sz w:val="22"/>
        </w:rPr>
        <w:t>EMG-Untersuchung</w:t>
      </w:r>
    </w:p>
    <w:p w:rsidR="00B167BD" w:rsidRPr="006C5ED9" w:rsidRDefault="00B167BD" w:rsidP="00B167BD">
      <w:pPr>
        <w:jc w:val="center"/>
        <w:rPr>
          <w:rFonts w:ascii="Arial" w:hAnsi="Arial" w:cs="Arial"/>
          <w:b/>
          <w:sz w:val="22"/>
        </w:rPr>
      </w:pPr>
    </w:p>
    <w:p w:rsidR="006C5ED9" w:rsidRDefault="00C77F96" w:rsidP="006C5ED9">
      <w:pPr>
        <w:jc w:val="center"/>
        <w:rPr>
          <w:rFonts w:ascii="Arial" w:hAnsi="Arial" w:cs="Arial"/>
          <w:b/>
          <w:sz w:val="22"/>
        </w:rPr>
      </w:pPr>
      <w:r w:rsidRPr="006C5ED9">
        <w:rPr>
          <w:rFonts w:ascii="Arial" w:hAnsi="Arial" w:cs="Arial"/>
          <w:b/>
          <w:sz w:val="22"/>
        </w:rPr>
        <w:t>Pos.</w:t>
      </w:r>
      <w:r w:rsidR="00B167BD" w:rsidRPr="006C5ED9">
        <w:rPr>
          <w:rFonts w:ascii="Arial" w:hAnsi="Arial" w:cs="Arial"/>
          <w:b/>
          <w:sz w:val="22"/>
        </w:rPr>
        <w:t xml:space="preserve"> </w:t>
      </w:r>
      <w:r w:rsidRPr="006C5ED9">
        <w:rPr>
          <w:rFonts w:ascii="Arial" w:hAnsi="Arial" w:cs="Arial"/>
          <w:b/>
          <w:sz w:val="22"/>
        </w:rPr>
        <w:t>N</w:t>
      </w:r>
      <w:r w:rsidR="00252048" w:rsidRPr="006C5ED9">
        <w:rPr>
          <w:rFonts w:ascii="Arial" w:hAnsi="Arial" w:cs="Arial"/>
          <w:b/>
          <w:sz w:val="22"/>
        </w:rPr>
        <w:t>8</w:t>
      </w:r>
    </w:p>
    <w:p w:rsidR="00C77F96" w:rsidRPr="006C5ED9" w:rsidRDefault="00C77F96" w:rsidP="006C5ED9">
      <w:pPr>
        <w:jc w:val="center"/>
        <w:rPr>
          <w:rFonts w:ascii="Arial" w:hAnsi="Arial" w:cs="Arial"/>
          <w:b/>
          <w:sz w:val="22"/>
        </w:rPr>
      </w:pPr>
      <w:r w:rsidRPr="006C5ED9">
        <w:rPr>
          <w:rFonts w:ascii="Arial" w:hAnsi="Arial" w:cs="Arial"/>
          <w:b/>
          <w:sz w:val="22"/>
        </w:rPr>
        <w:t>ENG-Untersuchung</w:t>
      </w:r>
    </w:p>
    <w:p w:rsidR="00B167BD" w:rsidRPr="006C5ED9" w:rsidRDefault="00B167BD" w:rsidP="00B167BD">
      <w:pPr>
        <w:jc w:val="center"/>
        <w:rPr>
          <w:rFonts w:ascii="Arial" w:hAnsi="Arial" w:cs="Arial"/>
          <w:b/>
          <w:sz w:val="22"/>
        </w:rPr>
      </w:pPr>
    </w:p>
    <w:p w:rsidR="006C5ED9" w:rsidRDefault="00C77F96" w:rsidP="006C5ED9">
      <w:pPr>
        <w:jc w:val="center"/>
        <w:rPr>
          <w:rFonts w:ascii="Arial" w:hAnsi="Arial" w:cs="Arial"/>
          <w:b/>
          <w:sz w:val="22"/>
        </w:rPr>
      </w:pPr>
      <w:r w:rsidRPr="006C5ED9">
        <w:rPr>
          <w:rFonts w:ascii="Arial" w:hAnsi="Arial" w:cs="Arial"/>
          <w:b/>
          <w:sz w:val="22"/>
        </w:rPr>
        <w:t>Pos.</w:t>
      </w:r>
      <w:r w:rsidR="00B167BD" w:rsidRPr="006C5ED9">
        <w:rPr>
          <w:rFonts w:ascii="Arial" w:hAnsi="Arial" w:cs="Arial"/>
          <w:b/>
          <w:sz w:val="22"/>
        </w:rPr>
        <w:t xml:space="preserve"> </w:t>
      </w:r>
      <w:r w:rsidRPr="006C5ED9">
        <w:rPr>
          <w:rFonts w:ascii="Arial" w:hAnsi="Arial" w:cs="Arial"/>
          <w:b/>
          <w:sz w:val="22"/>
        </w:rPr>
        <w:t>N</w:t>
      </w:r>
      <w:r w:rsidR="00252048" w:rsidRPr="006C5ED9">
        <w:rPr>
          <w:rFonts w:ascii="Arial" w:hAnsi="Arial" w:cs="Arial"/>
          <w:b/>
          <w:sz w:val="22"/>
        </w:rPr>
        <w:t>9</w:t>
      </w:r>
    </w:p>
    <w:p w:rsidR="00C77F96" w:rsidRPr="006C5ED9" w:rsidRDefault="00C77F96" w:rsidP="006C5ED9">
      <w:pPr>
        <w:jc w:val="center"/>
        <w:rPr>
          <w:rFonts w:ascii="Arial" w:hAnsi="Arial" w:cs="Arial"/>
          <w:b/>
          <w:sz w:val="22"/>
        </w:rPr>
      </w:pPr>
      <w:r w:rsidRPr="006C5ED9">
        <w:rPr>
          <w:rFonts w:ascii="Arial" w:hAnsi="Arial" w:cs="Arial"/>
          <w:b/>
          <w:sz w:val="22"/>
        </w:rPr>
        <w:t>EMG-und ENG-Untersuchung zusammen</w:t>
      </w:r>
    </w:p>
    <w:p w:rsidR="006C5ED9" w:rsidRDefault="006C5ED9">
      <w:pPr>
        <w:jc w:val="center"/>
        <w:rPr>
          <w:rFonts w:ascii="Arial" w:hAnsi="Arial"/>
          <w:sz w:val="20"/>
        </w:rPr>
      </w:pPr>
    </w:p>
    <w:p w:rsidR="00C77F96" w:rsidRDefault="00C77F96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gem. Honorarordnung für Ärzte für Allgemeinmedizin und Fachärzte des oö. Gesamtvertrages</w:t>
      </w:r>
    </w:p>
    <w:p w:rsidR="00C77F96" w:rsidRDefault="00C77F96">
      <w:pPr>
        <w:rPr>
          <w:rFonts w:ascii="Arial" w:hAnsi="Arial"/>
        </w:rPr>
      </w:pPr>
    </w:p>
    <w:p w:rsidR="00C77F96" w:rsidRPr="006C5ED9" w:rsidRDefault="00C77F96">
      <w:pPr>
        <w:rPr>
          <w:rFonts w:ascii="Arial" w:hAnsi="Arial"/>
          <w:b/>
          <w:sz w:val="22"/>
          <w:szCs w:val="22"/>
        </w:rPr>
      </w:pPr>
      <w:r w:rsidRPr="006C5ED9">
        <w:rPr>
          <w:rFonts w:ascii="Arial" w:hAnsi="Arial"/>
          <w:b/>
          <w:sz w:val="22"/>
          <w:szCs w:val="22"/>
        </w:rPr>
        <w:t>Ausbildung:</w:t>
      </w:r>
    </w:p>
    <w:p w:rsidR="00C77F96" w:rsidRPr="006C5ED9" w:rsidRDefault="00C77F96">
      <w:pPr>
        <w:rPr>
          <w:rFonts w:ascii="Arial" w:hAnsi="Arial"/>
          <w:sz w:val="22"/>
          <w:szCs w:val="22"/>
        </w:rPr>
      </w:pPr>
    </w:p>
    <w:p w:rsidR="00C77F96" w:rsidRPr="006C5ED9" w:rsidRDefault="00C77F96">
      <w:pPr>
        <w:rPr>
          <w:rFonts w:ascii="Arial" w:hAnsi="Arial"/>
          <w:b/>
          <w:sz w:val="22"/>
          <w:szCs w:val="22"/>
        </w:rPr>
      </w:pPr>
      <w:r w:rsidRPr="006C5ED9">
        <w:rPr>
          <w:rFonts w:ascii="Arial" w:hAnsi="Arial"/>
          <w:b/>
          <w:sz w:val="22"/>
          <w:szCs w:val="22"/>
        </w:rPr>
        <w:t>Vorlage</w:t>
      </w:r>
    </w:p>
    <w:p w:rsidR="00C77F96" w:rsidRPr="006C5ED9" w:rsidRDefault="00C77F96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6C5ED9">
        <w:rPr>
          <w:rFonts w:ascii="Arial" w:hAnsi="Arial"/>
          <w:sz w:val="22"/>
          <w:szCs w:val="22"/>
        </w:rPr>
        <w:t xml:space="preserve">eines Nachweises, dass die Ausbildung gem. den Richtlinien der Österr. EEG-Gesellschaft erfolgt ist (siehe </w:t>
      </w:r>
      <w:r w:rsidR="004D79FD" w:rsidRPr="006C5ED9">
        <w:rPr>
          <w:rFonts w:ascii="Arial" w:hAnsi="Arial"/>
          <w:sz w:val="22"/>
          <w:szCs w:val="22"/>
        </w:rPr>
        <w:t>Beilage)</w:t>
      </w:r>
    </w:p>
    <w:p w:rsidR="00C77F96" w:rsidRPr="006C5ED9" w:rsidRDefault="00C77F96">
      <w:pPr>
        <w:rPr>
          <w:rFonts w:ascii="Arial" w:hAnsi="Arial"/>
          <w:sz w:val="22"/>
          <w:szCs w:val="22"/>
        </w:rPr>
      </w:pPr>
    </w:p>
    <w:p w:rsidR="00C77F96" w:rsidRPr="006C5ED9" w:rsidRDefault="00C77F96">
      <w:pPr>
        <w:rPr>
          <w:rFonts w:ascii="Arial" w:hAnsi="Arial"/>
          <w:b/>
          <w:sz w:val="22"/>
          <w:szCs w:val="22"/>
        </w:rPr>
      </w:pPr>
      <w:r w:rsidRPr="006C5ED9">
        <w:rPr>
          <w:rFonts w:ascii="Arial" w:hAnsi="Arial"/>
          <w:b/>
          <w:sz w:val="22"/>
          <w:szCs w:val="22"/>
        </w:rPr>
        <w:t>Geräte:</w:t>
      </w:r>
    </w:p>
    <w:p w:rsidR="004B28DE" w:rsidRPr="006C5ED9" w:rsidRDefault="004B28DE">
      <w:pPr>
        <w:rPr>
          <w:rFonts w:ascii="Arial" w:hAnsi="Arial"/>
          <w:sz w:val="22"/>
          <w:szCs w:val="22"/>
        </w:rPr>
      </w:pPr>
    </w:p>
    <w:p w:rsidR="00C77F96" w:rsidRPr="006C5ED9" w:rsidRDefault="00C77F96">
      <w:pPr>
        <w:rPr>
          <w:rFonts w:ascii="Arial" w:hAnsi="Arial"/>
          <w:b/>
          <w:sz w:val="22"/>
          <w:szCs w:val="22"/>
        </w:rPr>
      </w:pPr>
      <w:r w:rsidRPr="006C5ED9">
        <w:rPr>
          <w:rFonts w:ascii="Arial" w:hAnsi="Arial"/>
          <w:b/>
          <w:sz w:val="22"/>
          <w:szCs w:val="22"/>
        </w:rPr>
        <w:t xml:space="preserve">Vorlage </w:t>
      </w:r>
    </w:p>
    <w:p w:rsidR="00C77F96" w:rsidRPr="006C5ED9" w:rsidRDefault="00C77F96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6C5ED9">
        <w:rPr>
          <w:rFonts w:ascii="Arial" w:hAnsi="Arial"/>
          <w:sz w:val="22"/>
          <w:szCs w:val="22"/>
        </w:rPr>
        <w:t>der Rechnung samt Zahlungsbestätigung (bei Kauf)</w:t>
      </w:r>
    </w:p>
    <w:p w:rsidR="00C77F96" w:rsidRPr="006C5ED9" w:rsidRDefault="00C77F96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6C5ED9">
        <w:rPr>
          <w:rFonts w:ascii="Arial" w:hAnsi="Arial"/>
          <w:sz w:val="22"/>
          <w:szCs w:val="22"/>
        </w:rPr>
        <w:t>des Leasingvertrages (bei Leasinggeräten)</w:t>
      </w:r>
    </w:p>
    <w:p w:rsidR="00C77F96" w:rsidRPr="006C5ED9" w:rsidRDefault="00C77F96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6C5ED9">
        <w:rPr>
          <w:rFonts w:ascii="Arial" w:hAnsi="Arial"/>
          <w:sz w:val="22"/>
          <w:szCs w:val="22"/>
        </w:rPr>
        <w:t>der Übernahmebestätigung (bei Geräten, die vom Vorgänger übernommen wurden)</w:t>
      </w:r>
    </w:p>
    <w:p w:rsidR="00C77F96" w:rsidRPr="006C5ED9" w:rsidRDefault="00C77F96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6C5ED9">
        <w:rPr>
          <w:rFonts w:ascii="Arial" w:hAnsi="Arial"/>
          <w:sz w:val="22"/>
          <w:szCs w:val="22"/>
        </w:rPr>
        <w:t>des sicherheitstechnischen Prüfberichtes (bei Geräten, die älter als 2 Jahre sind)</w:t>
      </w:r>
    </w:p>
    <w:p w:rsidR="00C77F96" w:rsidRPr="006C5ED9" w:rsidRDefault="00C77F96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6C5ED9">
        <w:rPr>
          <w:rFonts w:ascii="Arial" w:hAnsi="Arial"/>
          <w:sz w:val="22"/>
          <w:szCs w:val="22"/>
        </w:rPr>
        <w:t>der Gerätebeschreibung</w:t>
      </w:r>
    </w:p>
    <w:p w:rsidR="00C77F96" w:rsidRPr="006C5ED9" w:rsidRDefault="00C77F96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843"/>
        <w:gridCol w:w="992"/>
        <w:gridCol w:w="1418"/>
        <w:gridCol w:w="992"/>
      </w:tblGrid>
      <w:tr w:rsidR="00C77F96" w:rsidRPr="006C5ED9">
        <w:tc>
          <w:tcPr>
            <w:tcW w:w="496" w:type="dxa"/>
            <w:tcBorders>
              <w:righ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a.</w:t>
            </w:r>
          </w:p>
        </w:tc>
        <w:tc>
          <w:tcPr>
            <w:tcW w:w="6520" w:type="dxa"/>
            <w:gridSpan w:val="4"/>
            <w:tcBorders>
              <w:left w:val="nil"/>
              <w:right w:val="nil"/>
            </w:tcBorders>
          </w:tcPr>
          <w:p w:rsidR="00C77F96" w:rsidRPr="006C5ED9" w:rsidRDefault="00C77F96">
            <w:pPr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2 Kanäle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sym w:font="Wingdings" w:char="F0A2"/>
            </w:r>
          </w:p>
        </w:tc>
      </w:tr>
      <w:tr w:rsidR="00C77F96" w:rsidRPr="006C5ED9">
        <w:tc>
          <w:tcPr>
            <w:tcW w:w="496" w:type="dxa"/>
            <w:tcBorders>
              <w:righ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b.</w:t>
            </w:r>
          </w:p>
        </w:tc>
        <w:tc>
          <w:tcPr>
            <w:tcW w:w="6520" w:type="dxa"/>
            <w:gridSpan w:val="4"/>
            <w:tcBorders>
              <w:left w:val="nil"/>
              <w:right w:val="nil"/>
            </w:tcBorders>
          </w:tcPr>
          <w:p w:rsidR="00C77F96" w:rsidRPr="006C5ED9" w:rsidRDefault="00C77F96">
            <w:pPr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1 Trigger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sym w:font="Wingdings" w:char="F0A2"/>
            </w:r>
          </w:p>
        </w:tc>
      </w:tr>
      <w:tr w:rsidR="00C77F96" w:rsidRPr="006C5ED9">
        <w:tc>
          <w:tcPr>
            <w:tcW w:w="496" w:type="dxa"/>
            <w:tcBorders>
              <w:righ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c.</w:t>
            </w:r>
          </w:p>
        </w:tc>
        <w:tc>
          <w:tcPr>
            <w:tcW w:w="6520" w:type="dxa"/>
            <w:gridSpan w:val="4"/>
            <w:tcBorders>
              <w:left w:val="nil"/>
              <w:right w:val="nil"/>
            </w:tcBorders>
          </w:tcPr>
          <w:p w:rsidR="00C77F96" w:rsidRPr="006C5ED9" w:rsidRDefault="00C77F96">
            <w:pPr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Speicheroszilloskop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sym w:font="Wingdings" w:char="F0A2"/>
            </w:r>
          </w:p>
        </w:tc>
      </w:tr>
      <w:tr w:rsidR="00C77F96" w:rsidRPr="006C5ED9">
        <w:tc>
          <w:tcPr>
            <w:tcW w:w="496" w:type="dxa"/>
            <w:tcBorders>
              <w:righ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d.</w:t>
            </w:r>
          </w:p>
        </w:tc>
        <w:tc>
          <w:tcPr>
            <w:tcW w:w="6520" w:type="dxa"/>
            <w:gridSpan w:val="4"/>
            <w:tcBorders>
              <w:left w:val="nil"/>
              <w:right w:val="nil"/>
            </w:tcBorders>
          </w:tcPr>
          <w:p w:rsidR="00C77F96" w:rsidRPr="006C5ED9" w:rsidRDefault="00C77F96">
            <w:pPr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Dokumentation (Printer, photographisch)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sym w:font="Wingdings" w:char="F0A2"/>
            </w:r>
          </w:p>
        </w:tc>
      </w:tr>
      <w:tr w:rsidR="00C77F96" w:rsidRPr="006C5ED9">
        <w:tc>
          <w:tcPr>
            <w:tcW w:w="496" w:type="dxa"/>
            <w:tcBorders>
              <w:righ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e.</w:t>
            </w:r>
          </w:p>
        </w:tc>
        <w:tc>
          <w:tcPr>
            <w:tcW w:w="6520" w:type="dxa"/>
            <w:gridSpan w:val="4"/>
            <w:tcBorders>
              <w:left w:val="nil"/>
              <w:right w:val="nil"/>
            </w:tcBorders>
          </w:tcPr>
          <w:p w:rsidR="00C77F96" w:rsidRPr="006C5ED9" w:rsidRDefault="00C77F96">
            <w:pPr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Bandbreite 2 bis 10.000 Hz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sym w:font="Wingdings" w:char="F0A2"/>
            </w:r>
          </w:p>
        </w:tc>
      </w:tr>
      <w:tr w:rsidR="00C77F96" w:rsidRPr="006C5ED9">
        <w:tc>
          <w:tcPr>
            <w:tcW w:w="496" w:type="dxa"/>
            <w:tcBorders>
              <w:righ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f.</w:t>
            </w:r>
          </w:p>
        </w:tc>
        <w:tc>
          <w:tcPr>
            <w:tcW w:w="6520" w:type="dxa"/>
            <w:gridSpan w:val="4"/>
            <w:tcBorders>
              <w:left w:val="nil"/>
              <w:right w:val="nil"/>
            </w:tcBorders>
          </w:tcPr>
          <w:p w:rsidR="00C77F96" w:rsidRPr="006C5ED9" w:rsidRDefault="00C77F96">
            <w:pPr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1 elektr. Stimulator (konstant Current und/oder konstant Voltage)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sym w:font="Wingdings" w:char="F0A2"/>
            </w:r>
          </w:p>
        </w:tc>
      </w:tr>
      <w:tr w:rsidR="00C77F96" w:rsidRPr="006C5ED9">
        <w:tc>
          <w:tcPr>
            <w:tcW w:w="496" w:type="dxa"/>
            <w:tcBorders>
              <w:righ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g.</w:t>
            </w:r>
          </w:p>
        </w:tc>
        <w:tc>
          <w:tcPr>
            <w:tcW w:w="6520" w:type="dxa"/>
            <w:gridSpan w:val="4"/>
            <w:tcBorders>
              <w:left w:val="nil"/>
              <w:right w:val="nil"/>
            </w:tcBorders>
          </w:tcPr>
          <w:p w:rsidR="00C77F96" w:rsidRPr="006C5ED9" w:rsidRDefault="00C77F96">
            <w:pPr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  <w:lang w:val="en-GB"/>
              </w:rPr>
              <w:t xml:space="preserve">Stimulator mit variabler Stimulatorfrequenz 1 bis mind. </w:t>
            </w:r>
            <w:r w:rsidRPr="006C5ED9">
              <w:rPr>
                <w:rFonts w:ascii="Arial" w:hAnsi="Arial"/>
                <w:sz w:val="22"/>
                <w:szCs w:val="22"/>
              </w:rPr>
              <w:t xml:space="preserve">20 Hz 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sym w:font="Wingdings" w:char="F0A2"/>
            </w:r>
          </w:p>
        </w:tc>
      </w:tr>
      <w:tr w:rsidR="00C77F96" w:rsidRPr="006C5ED9">
        <w:tc>
          <w:tcPr>
            <w:tcW w:w="496" w:type="dxa"/>
            <w:tcBorders>
              <w:righ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h.</w:t>
            </w:r>
          </w:p>
        </w:tc>
        <w:tc>
          <w:tcPr>
            <w:tcW w:w="6520" w:type="dxa"/>
            <w:gridSpan w:val="4"/>
            <w:tcBorders>
              <w:left w:val="nil"/>
              <w:right w:val="nil"/>
            </w:tcBorders>
          </w:tcPr>
          <w:p w:rsidR="00C77F96" w:rsidRPr="006C5ED9" w:rsidRDefault="00C77F96">
            <w:pPr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1 Averager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sym w:font="Wingdings" w:char="F0A2"/>
            </w:r>
          </w:p>
        </w:tc>
      </w:tr>
      <w:tr w:rsidR="00C77F96" w:rsidRPr="006C5ED9">
        <w:tc>
          <w:tcPr>
            <w:tcW w:w="496" w:type="dxa"/>
            <w:tcBorders>
              <w:righ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i.</w:t>
            </w:r>
          </w:p>
        </w:tc>
        <w:tc>
          <w:tcPr>
            <w:tcW w:w="6520" w:type="dxa"/>
            <w:gridSpan w:val="4"/>
            <w:tcBorders>
              <w:left w:val="nil"/>
              <w:right w:val="nil"/>
            </w:tcBorders>
          </w:tcPr>
          <w:p w:rsidR="00C77F96" w:rsidRPr="006C5ED9" w:rsidRDefault="00C77F96">
            <w:pPr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1 Lautsprecher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sym w:font="Wingdings" w:char="F0A2"/>
            </w:r>
          </w:p>
        </w:tc>
      </w:tr>
      <w:tr w:rsidR="00C77F96" w:rsidRPr="006C5ED9">
        <w:tc>
          <w:tcPr>
            <w:tcW w:w="496" w:type="dxa"/>
            <w:tcBorders>
              <w:righ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j.</w:t>
            </w:r>
          </w:p>
        </w:tc>
        <w:tc>
          <w:tcPr>
            <w:tcW w:w="6520" w:type="dxa"/>
            <w:gridSpan w:val="4"/>
            <w:tcBorders>
              <w:left w:val="nil"/>
              <w:right w:val="nil"/>
            </w:tcBorders>
          </w:tcPr>
          <w:p w:rsidR="00C77F96" w:rsidRPr="006C5ED9" w:rsidRDefault="00C77F96">
            <w:pPr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t>Hauttemperatur-Messgerät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5ED9">
              <w:rPr>
                <w:rFonts w:ascii="Arial" w:hAnsi="Arial"/>
                <w:sz w:val="22"/>
                <w:szCs w:val="22"/>
              </w:rPr>
              <w:sym w:font="Wingdings" w:char="F0A2"/>
            </w:r>
          </w:p>
        </w:tc>
      </w:tr>
      <w:tr w:rsidR="00C77F96" w:rsidRPr="006C5ED9" w:rsidTr="006C5ED9">
        <w:tc>
          <w:tcPr>
            <w:tcW w:w="2905" w:type="dxa"/>
            <w:gridSpan w:val="2"/>
            <w:vAlign w:val="center"/>
          </w:tcPr>
          <w:p w:rsidR="00C77F96" w:rsidRPr="006C5ED9" w:rsidRDefault="00C77F96" w:rsidP="006C5ED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77F96" w:rsidRPr="006C5ED9" w:rsidRDefault="00C77F96" w:rsidP="006C5ED9">
            <w:pPr>
              <w:rPr>
                <w:rFonts w:ascii="Arial" w:hAnsi="Arial"/>
                <w:b/>
                <w:sz w:val="22"/>
                <w:szCs w:val="22"/>
              </w:rPr>
            </w:pPr>
            <w:r w:rsidRPr="006C5ED9">
              <w:rPr>
                <w:rFonts w:ascii="Arial" w:hAnsi="Arial"/>
                <w:b/>
                <w:sz w:val="22"/>
                <w:szCs w:val="22"/>
              </w:rPr>
              <w:t>Gerät-Type</w:t>
            </w:r>
          </w:p>
        </w:tc>
        <w:tc>
          <w:tcPr>
            <w:tcW w:w="1276" w:type="dxa"/>
            <w:vAlign w:val="center"/>
          </w:tcPr>
          <w:p w:rsidR="00C77F96" w:rsidRPr="006C5ED9" w:rsidRDefault="00C77F96" w:rsidP="006C5ED9">
            <w:pPr>
              <w:rPr>
                <w:rFonts w:ascii="Arial" w:hAnsi="Arial"/>
                <w:b/>
                <w:sz w:val="22"/>
                <w:szCs w:val="22"/>
              </w:rPr>
            </w:pPr>
            <w:r w:rsidRPr="006C5ED9">
              <w:rPr>
                <w:rFonts w:ascii="Arial" w:hAnsi="Arial"/>
                <w:b/>
                <w:sz w:val="22"/>
                <w:szCs w:val="22"/>
              </w:rPr>
              <w:t>Frequenz-umfang</w:t>
            </w:r>
          </w:p>
        </w:tc>
        <w:tc>
          <w:tcPr>
            <w:tcW w:w="1843" w:type="dxa"/>
            <w:vAlign w:val="center"/>
          </w:tcPr>
          <w:p w:rsidR="00C77F96" w:rsidRPr="006C5ED9" w:rsidRDefault="00C77F96" w:rsidP="006C5ED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77F96" w:rsidRPr="006C5ED9" w:rsidRDefault="00C77F96" w:rsidP="006C5ED9">
            <w:pPr>
              <w:rPr>
                <w:rFonts w:ascii="Arial" w:hAnsi="Arial"/>
                <w:b/>
                <w:sz w:val="22"/>
                <w:szCs w:val="22"/>
              </w:rPr>
            </w:pPr>
            <w:r w:rsidRPr="006C5ED9">
              <w:rPr>
                <w:rFonts w:ascii="Arial" w:hAnsi="Arial"/>
                <w:b/>
                <w:sz w:val="22"/>
                <w:szCs w:val="22"/>
              </w:rPr>
              <w:t>Marke</w:t>
            </w:r>
          </w:p>
        </w:tc>
        <w:tc>
          <w:tcPr>
            <w:tcW w:w="2410" w:type="dxa"/>
            <w:gridSpan w:val="2"/>
            <w:vAlign w:val="center"/>
          </w:tcPr>
          <w:p w:rsidR="00C77F96" w:rsidRPr="006C5ED9" w:rsidRDefault="00C77F96" w:rsidP="006C5ED9">
            <w:pPr>
              <w:rPr>
                <w:rFonts w:ascii="Arial" w:hAnsi="Arial"/>
                <w:b/>
                <w:sz w:val="22"/>
                <w:szCs w:val="22"/>
              </w:rPr>
            </w:pPr>
            <w:r w:rsidRPr="006C5ED9">
              <w:rPr>
                <w:rFonts w:ascii="Arial" w:hAnsi="Arial"/>
                <w:b/>
                <w:sz w:val="22"/>
                <w:szCs w:val="22"/>
              </w:rPr>
              <w:t>Erzeuger/Lieferant</w:t>
            </w:r>
          </w:p>
        </w:tc>
        <w:tc>
          <w:tcPr>
            <w:tcW w:w="992" w:type="dxa"/>
            <w:vAlign w:val="center"/>
          </w:tcPr>
          <w:p w:rsidR="00C77F96" w:rsidRPr="006C5ED9" w:rsidRDefault="00C77F96" w:rsidP="006C5ED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77F96" w:rsidRPr="006C5ED9" w:rsidRDefault="00C77F96" w:rsidP="006C5ED9">
            <w:pPr>
              <w:rPr>
                <w:rFonts w:ascii="Arial" w:hAnsi="Arial"/>
                <w:b/>
                <w:sz w:val="22"/>
                <w:szCs w:val="22"/>
              </w:rPr>
            </w:pPr>
            <w:r w:rsidRPr="006C5ED9">
              <w:rPr>
                <w:rFonts w:ascii="Arial" w:hAnsi="Arial"/>
                <w:b/>
                <w:sz w:val="22"/>
                <w:szCs w:val="22"/>
              </w:rPr>
              <w:t>Baujahr</w:t>
            </w:r>
          </w:p>
        </w:tc>
      </w:tr>
      <w:tr w:rsidR="00C77F96" w:rsidRPr="006C5ED9">
        <w:tc>
          <w:tcPr>
            <w:tcW w:w="2905" w:type="dxa"/>
            <w:gridSpan w:val="2"/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77F96" w:rsidRPr="006C5ED9" w:rsidRDefault="00C77F9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77F96" w:rsidRPr="006C5ED9" w:rsidRDefault="00C77F96">
      <w:pPr>
        <w:rPr>
          <w:rFonts w:ascii="Arial" w:hAnsi="Arial"/>
          <w:sz w:val="22"/>
          <w:szCs w:val="22"/>
        </w:rPr>
      </w:pPr>
    </w:p>
    <w:p w:rsidR="00C77F96" w:rsidRPr="006C5ED9" w:rsidRDefault="00C77F96">
      <w:pPr>
        <w:rPr>
          <w:rFonts w:ascii="Arial" w:hAnsi="Arial"/>
          <w:sz w:val="22"/>
          <w:szCs w:val="22"/>
        </w:rPr>
      </w:pPr>
    </w:p>
    <w:p w:rsidR="00C77F96" w:rsidRDefault="00C77F96">
      <w:pPr>
        <w:rPr>
          <w:rFonts w:ascii="Arial" w:hAnsi="Arial"/>
          <w:sz w:val="22"/>
        </w:rPr>
      </w:pPr>
    </w:p>
    <w:p w:rsidR="006C5ED9" w:rsidRDefault="006C5ED9">
      <w:pPr>
        <w:rPr>
          <w:rFonts w:ascii="Arial" w:hAnsi="Arial"/>
          <w:sz w:val="22"/>
        </w:rPr>
      </w:pPr>
    </w:p>
    <w:p w:rsidR="006C5ED9" w:rsidRDefault="006C5ED9">
      <w:pPr>
        <w:rPr>
          <w:rFonts w:ascii="Arial" w:hAnsi="Arial"/>
          <w:sz w:val="22"/>
        </w:rPr>
      </w:pPr>
    </w:p>
    <w:p w:rsidR="00C77F96" w:rsidRDefault="00C77F9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</w:t>
      </w:r>
    </w:p>
    <w:p w:rsidR="00C77F96" w:rsidRDefault="00C77F9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Stempel und Unterschrift</w:t>
      </w:r>
    </w:p>
    <w:p w:rsidR="004D79FD" w:rsidRDefault="00C77F96">
      <w:pPr>
        <w:pStyle w:val="Textkrper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des Vertragsarztes/der Vertragsärztin</w:t>
      </w:r>
    </w:p>
    <w:p w:rsidR="004D79FD" w:rsidRDefault="004D79FD" w:rsidP="004D79FD">
      <w:pPr>
        <w:pStyle w:val="berschrift1"/>
        <w:rPr>
          <w:rFonts w:ascii="Arial" w:hAnsi="Arial"/>
        </w:rPr>
      </w:pPr>
      <w:r>
        <w:rPr>
          <w:rFonts w:ascii="Arial" w:hAnsi="Arial"/>
        </w:rPr>
        <w:br w:type="page"/>
      </w:r>
    </w:p>
    <w:p w:rsidR="004D79FD" w:rsidRDefault="004D79FD" w:rsidP="004D79FD">
      <w:pPr>
        <w:pStyle w:val="berschrift1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D79FD" w:rsidRDefault="004D79FD" w:rsidP="004D79FD">
      <w:pPr>
        <w:pStyle w:val="berschrift1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 w:val="0"/>
          <w:sz w:val="22"/>
          <w:szCs w:val="22"/>
        </w:rPr>
        <w:t>Beilage</w:t>
      </w:r>
    </w:p>
    <w:p w:rsidR="004D79FD" w:rsidRPr="006C5ED9" w:rsidRDefault="004D79FD" w:rsidP="004D79FD">
      <w:pPr>
        <w:pStyle w:val="berschrift1"/>
        <w:rPr>
          <w:rFonts w:ascii="Arial" w:hAnsi="Arial"/>
          <w:sz w:val="24"/>
        </w:rPr>
      </w:pPr>
    </w:p>
    <w:p w:rsidR="004D79FD" w:rsidRPr="006C5ED9" w:rsidRDefault="004D79FD" w:rsidP="004D79FD">
      <w:pPr>
        <w:pStyle w:val="berschrift1"/>
        <w:rPr>
          <w:rFonts w:ascii="Arial" w:hAnsi="Arial" w:cs="Arial"/>
          <w:sz w:val="24"/>
          <w:szCs w:val="28"/>
          <w:lang w:val="de-AT"/>
        </w:rPr>
      </w:pPr>
      <w:r w:rsidRPr="006C5ED9">
        <w:rPr>
          <w:rFonts w:ascii="Arial" w:hAnsi="Arial" w:cs="Arial"/>
          <w:sz w:val="24"/>
          <w:szCs w:val="28"/>
          <w:lang w:val="de-AT"/>
        </w:rPr>
        <w:t>Richtlinien der Österreichischen EEG- Gesellschaft für die Ausbildung in klinischer Elektromyographie und Elektroneurographie</w:t>
      </w:r>
    </w:p>
    <w:p w:rsidR="004D79FD" w:rsidRPr="004D79FD" w:rsidRDefault="004D79FD" w:rsidP="004D79FD">
      <w:pPr>
        <w:rPr>
          <w:rFonts w:ascii="Arial" w:hAnsi="Arial" w:cs="Arial"/>
          <w:szCs w:val="24"/>
          <w:lang w:val="de-AT"/>
        </w:rPr>
      </w:pPr>
    </w:p>
    <w:p w:rsidR="004D79FD" w:rsidRDefault="004D79FD" w:rsidP="004D79FD">
      <w:pPr>
        <w:rPr>
          <w:rFonts w:ascii="Arial" w:hAnsi="Arial" w:cs="Arial"/>
          <w:b/>
          <w:szCs w:val="24"/>
          <w:lang w:val="de-AT"/>
        </w:rPr>
      </w:pPr>
    </w:p>
    <w:p w:rsidR="004D79FD" w:rsidRPr="006C5ED9" w:rsidRDefault="004D79FD" w:rsidP="004D79FD">
      <w:pPr>
        <w:rPr>
          <w:rFonts w:ascii="Arial" w:hAnsi="Arial" w:cs="Arial"/>
          <w:b/>
          <w:sz w:val="22"/>
          <w:szCs w:val="24"/>
          <w:lang w:val="de-AT"/>
        </w:rPr>
      </w:pPr>
      <w:r w:rsidRPr="006C5ED9">
        <w:rPr>
          <w:rFonts w:ascii="Arial" w:hAnsi="Arial" w:cs="Arial"/>
          <w:b/>
          <w:sz w:val="22"/>
          <w:szCs w:val="24"/>
          <w:lang w:val="de-AT"/>
        </w:rPr>
        <w:t>Ausbildungszeit</w:t>
      </w:r>
    </w:p>
    <w:p w:rsidR="004D79FD" w:rsidRPr="006C5ED9" w:rsidRDefault="004D79FD" w:rsidP="004D79FD">
      <w:pPr>
        <w:rPr>
          <w:rFonts w:ascii="Arial" w:hAnsi="Arial" w:cs="Arial"/>
          <w:sz w:val="22"/>
          <w:szCs w:val="24"/>
          <w:lang w:val="de-AT"/>
        </w:rPr>
      </w:pPr>
      <w:r w:rsidRPr="006C5ED9">
        <w:rPr>
          <w:rFonts w:ascii="Arial" w:hAnsi="Arial" w:cs="Arial"/>
          <w:sz w:val="22"/>
          <w:szCs w:val="24"/>
          <w:lang w:val="de-AT"/>
        </w:rPr>
        <w:t>Die Ausbildungszeit beträgt bei ganztägiger Tätigkeit ein halbes Jahr, bei Halbtagstätigkeit ein Jahr. Die Ausbildung kann insgesamt zweimal unterbrochen werden.</w:t>
      </w:r>
    </w:p>
    <w:p w:rsidR="004D79FD" w:rsidRPr="006C5ED9" w:rsidRDefault="004D79FD" w:rsidP="004D79FD">
      <w:pPr>
        <w:rPr>
          <w:rFonts w:ascii="Arial" w:hAnsi="Arial" w:cs="Arial"/>
          <w:b/>
          <w:sz w:val="22"/>
          <w:szCs w:val="24"/>
          <w:lang w:val="de-AT"/>
        </w:rPr>
      </w:pPr>
    </w:p>
    <w:p w:rsidR="004D79FD" w:rsidRPr="006C5ED9" w:rsidRDefault="004D79FD" w:rsidP="004D79FD">
      <w:pPr>
        <w:rPr>
          <w:rFonts w:ascii="Arial" w:hAnsi="Arial" w:cs="Arial"/>
          <w:b/>
          <w:sz w:val="22"/>
          <w:szCs w:val="24"/>
          <w:lang w:val="de-AT"/>
        </w:rPr>
      </w:pPr>
      <w:r w:rsidRPr="006C5ED9">
        <w:rPr>
          <w:rFonts w:ascii="Arial" w:hAnsi="Arial" w:cs="Arial"/>
          <w:b/>
          <w:sz w:val="22"/>
          <w:szCs w:val="24"/>
          <w:lang w:val="de-AT"/>
        </w:rPr>
        <w:t>Ausbildung</w:t>
      </w:r>
    </w:p>
    <w:p w:rsidR="004D79FD" w:rsidRPr="006C5ED9" w:rsidRDefault="004D79FD" w:rsidP="004D79FD">
      <w:pPr>
        <w:rPr>
          <w:rFonts w:ascii="Arial" w:hAnsi="Arial" w:cs="Arial"/>
          <w:sz w:val="22"/>
          <w:szCs w:val="24"/>
          <w:lang w:val="de-AT"/>
        </w:rPr>
      </w:pPr>
      <w:r w:rsidRPr="006C5ED9">
        <w:rPr>
          <w:rFonts w:ascii="Arial" w:hAnsi="Arial" w:cs="Arial"/>
          <w:sz w:val="22"/>
          <w:szCs w:val="24"/>
          <w:lang w:val="de-AT"/>
        </w:rPr>
        <w:t>Der Auszubildende hat in der Ausbildungszeit mindestens 250 Patienten unter Anleitung des Ausbilders selbständig elektromyographisch zu untersuchen.</w:t>
      </w:r>
    </w:p>
    <w:p w:rsidR="004D79FD" w:rsidRPr="006C5ED9" w:rsidRDefault="004D79FD" w:rsidP="004D79FD">
      <w:pPr>
        <w:rPr>
          <w:rFonts w:ascii="Arial" w:hAnsi="Arial" w:cs="Arial"/>
          <w:sz w:val="22"/>
          <w:szCs w:val="24"/>
          <w:lang w:val="de-AT"/>
        </w:rPr>
      </w:pPr>
      <w:r w:rsidRPr="006C5ED9">
        <w:rPr>
          <w:rFonts w:ascii="Arial" w:hAnsi="Arial" w:cs="Arial"/>
          <w:sz w:val="22"/>
          <w:szCs w:val="24"/>
          <w:lang w:val="de-AT"/>
        </w:rPr>
        <w:t>Der Auszubildende muss alle gängigen Untersuchungstechniken selbst durchgeführt haben.</w:t>
      </w:r>
    </w:p>
    <w:p w:rsidR="004D79FD" w:rsidRPr="006C5ED9" w:rsidRDefault="004D79FD" w:rsidP="004D79FD">
      <w:pPr>
        <w:rPr>
          <w:rFonts w:ascii="Arial" w:hAnsi="Arial" w:cs="Arial"/>
          <w:sz w:val="22"/>
          <w:szCs w:val="24"/>
          <w:lang w:val="de-AT"/>
        </w:rPr>
      </w:pPr>
      <w:r w:rsidRPr="006C5ED9">
        <w:rPr>
          <w:rFonts w:ascii="Arial" w:hAnsi="Arial" w:cs="Arial"/>
          <w:sz w:val="22"/>
          <w:szCs w:val="24"/>
          <w:lang w:val="de-AT"/>
        </w:rPr>
        <w:t>Der Auszubildende muss ein EMG-Ausbildungsbuch führen, aus dem Diagnose, Datum, Registernummer und angewandte Untersuchungstätigkeit beim jeweils untersuchten Patienten hervorgehen.</w:t>
      </w:r>
    </w:p>
    <w:p w:rsidR="004D79FD" w:rsidRPr="006C5ED9" w:rsidRDefault="004D79FD" w:rsidP="004D79FD">
      <w:pPr>
        <w:rPr>
          <w:rFonts w:ascii="Arial" w:hAnsi="Arial" w:cs="Arial"/>
          <w:sz w:val="22"/>
          <w:szCs w:val="24"/>
          <w:lang w:val="de-AT"/>
        </w:rPr>
      </w:pPr>
    </w:p>
    <w:p w:rsidR="004D79FD" w:rsidRPr="006C5ED9" w:rsidRDefault="004D79FD" w:rsidP="004D79FD">
      <w:pPr>
        <w:rPr>
          <w:rFonts w:ascii="Arial" w:hAnsi="Arial" w:cs="Arial"/>
          <w:b/>
          <w:sz w:val="22"/>
          <w:szCs w:val="24"/>
          <w:lang w:val="de-AT"/>
        </w:rPr>
      </w:pPr>
      <w:r w:rsidRPr="006C5ED9">
        <w:rPr>
          <w:rFonts w:ascii="Arial" w:hAnsi="Arial" w:cs="Arial"/>
          <w:b/>
          <w:sz w:val="22"/>
          <w:szCs w:val="24"/>
          <w:lang w:val="de-AT"/>
        </w:rPr>
        <w:t>Ausbildungsstätte</w:t>
      </w:r>
    </w:p>
    <w:p w:rsidR="004D79FD" w:rsidRPr="006C5ED9" w:rsidRDefault="004D79FD" w:rsidP="004D79FD">
      <w:pPr>
        <w:rPr>
          <w:rFonts w:ascii="Arial" w:hAnsi="Arial" w:cs="Arial"/>
          <w:sz w:val="22"/>
          <w:szCs w:val="24"/>
          <w:lang w:val="de-AT"/>
        </w:rPr>
      </w:pPr>
      <w:r w:rsidRPr="006C5ED9">
        <w:rPr>
          <w:rFonts w:ascii="Arial" w:hAnsi="Arial" w:cs="Arial"/>
          <w:sz w:val="22"/>
          <w:szCs w:val="24"/>
          <w:lang w:val="de-AT"/>
        </w:rPr>
        <w:t>Die Ausbildung kann nur in von der Gesellschaft anerkannten Ausbildungsstätten (EMG-Labors) erfolgen.</w:t>
      </w:r>
    </w:p>
    <w:p w:rsidR="006C5ED9" w:rsidRDefault="006C5ED9" w:rsidP="004D79FD">
      <w:pPr>
        <w:rPr>
          <w:rFonts w:ascii="Arial" w:hAnsi="Arial" w:cs="Arial"/>
          <w:sz w:val="22"/>
          <w:szCs w:val="24"/>
          <w:lang w:val="de-AT"/>
        </w:rPr>
      </w:pPr>
    </w:p>
    <w:p w:rsidR="004D79FD" w:rsidRPr="006C5ED9" w:rsidRDefault="004D79FD" w:rsidP="004D79FD">
      <w:pPr>
        <w:rPr>
          <w:rFonts w:ascii="Arial" w:hAnsi="Arial" w:cs="Arial"/>
          <w:b/>
          <w:sz w:val="22"/>
          <w:szCs w:val="24"/>
          <w:lang w:val="de-AT"/>
        </w:rPr>
      </w:pPr>
      <w:r w:rsidRPr="006C5ED9">
        <w:rPr>
          <w:rFonts w:ascii="Arial" w:hAnsi="Arial" w:cs="Arial"/>
          <w:b/>
          <w:sz w:val="22"/>
          <w:szCs w:val="24"/>
          <w:lang w:val="de-AT"/>
        </w:rPr>
        <w:t>Ausbilder</w:t>
      </w:r>
    </w:p>
    <w:p w:rsidR="004D79FD" w:rsidRPr="006C5ED9" w:rsidRDefault="004D79FD" w:rsidP="004D79FD">
      <w:pPr>
        <w:rPr>
          <w:rFonts w:ascii="Arial" w:hAnsi="Arial" w:cs="Arial"/>
          <w:sz w:val="22"/>
          <w:szCs w:val="24"/>
          <w:lang w:val="de-AT"/>
        </w:rPr>
      </w:pPr>
      <w:r w:rsidRPr="006C5ED9">
        <w:rPr>
          <w:rFonts w:ascii="Arial" w:hAnsi="Arial" w:cs="Arial"/>
          <w:sz w:val="22"/>
          <w:szCs w:val="24"/>
          <w:lang w:val="de-AT"/>
        </w:rPr>
        <w:t>Der Leiter der Ausbildungsstätte muss Facharzt für Neurologie oder Facharzt für Neurologie und Psychiatrie sein.</w:t>
      </w:r>
      <w:r w:rsidR="006C5ED9">
        <w:rPr>
          <w:rFonts w:ascii="Arial" w:hAnsi="Arial" w:cs="Arial"/>
          <w:sz w:val="22"/>
          <w:szCs w:val="24"/>
          <w:lang w:val="de-AT"/>
        </w:rPr>
        <w:t xml:space="preserve"> </w:t>
      </w:r>
      <w:r w:rsidRPr="006C5ED9">
        <w:rPr>
          <w:rFonts w:ascii="Arial" w:hAnsi="Arial" w:cs="Arial"/>
          <w:sz w:val="22"/>
          <w:szCs w:val="24"/>
          <w:lang w:val="de-AT"/>
        </w:rPr>
        <w:t>Der Ausbilder muss mindestens zwei Jahre ordentliches Mitglied der Gesellschaft für klinische Neurophysiologie sein.</w:t>
      </w:r>
    </w:p>
    <w:p w:rsidR="00C77F96" w:rsidRPr="006C5ED9" w:rsidRDefault="00C77F96">
      <w:pPr>
        <w:pStyle w:val="Textkrper2"/>
        <w:rPr>
          <w:rFonts w:ascii="Arial" w:hAnsi="Arial"/>
          <w:sz w:val="18"/>
          <w:lang w:val="de-AT"/>
        </w:rPr>
      </w:pPr>
    </w:p>
    <w:sectPr w:rsidR="00C77F96" w:rsidRPr="006C5ED9">
      <w:pgSz w:w="11906" w:h="16838"/>
      <w:pgMar w:top="567" w:right="1418" w:bottom="567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0AF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F548C0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9E11B08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C9"/>
    <w:rsid w:val="002142F4"/>
    <w:rsid w:val="00252048"/>
    <w:rsid w:val="003B676E"/>
    <w:rsid w:val="004B28DE"/>
    <w:rsid w:val="004C015B"/>
    <w:rsid w:val="004D79FD"/>
    <w:rsid w:val="005D18C9"/>
    <w:rsid w:val="006C5ED9"/>
    <w:rsid w:val="009530BA"/>
    <w:rsid w:val="00B167BD"/>
    <w:rsid w:val="00C42CDE"/>
    <w:rsid w:val="00C7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266C79-31B6-4EBC-BD77-B5BBBE10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Optima" w:hAnsi="Optim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b/>
      <w:sz w:val="20"/>
    </w:rPr>
  </w:style>
  <w:style w:type="paragraph" w:styleId="Textkrper2">
    <w:name w:val="Body Text 2"/>
    <w:basedOn w:val="Standard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E07B-9196-41DC-A6A3-E6A7045D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A121E6DE.dotm</Template>
  <TotalTime>0</TotalTime>
  <Pages>2</Pages>
  <Words>280</Words>
  <Characters>2207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 Linz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EDV-Rz</dc:creator>
  <cp:lastModifiedBy>Gfoellner Gabriele</cp:lastModifiedBy>
  <cp:revision>2</cp:revision>
  <cp:lastPrinted>2011-11-21T09:29:00Z</cp:lastPrinted>
  <dcterms:created xsi:type="dcterms:W3CDTF">2018-07-24T10:46:00Z</dcterms:created>
  <dcterms:modified xsi:type="dcterms:W3CDTF">2018-07-24T10:46:00Z</dcterms:modified>
</cp:coreProperties>
</file>